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E0" w:rsidRDefault="00BA0263">
      <w:pPr>
        <w:jc w:val="center"/>
        <w:rPr>
          <w:rFonts w:ascii="標楷體" w:eastAsia="標楷體" w:hAnsi="標楷體"/>
          <w:b/>
          <w:sz w:val="28"/>
          <w:szCs w:val="28"/>
        </w:rPr>
      </w:pPr>
      <w:r>
        <w:rPr>
          <w:rFonts w:ascii="標楷體" w:eastAsia="標楷體" w:hAnsi="標楷體" w:hint="eastAsia"/>
          <w:b/>
          <w:sz w:val="28"/>
          <w:szCs w:val="28"/>
        </w:rPr>
        <w:t>國家科學及技術委員會</w:t>
      </w:r>
    </w:p>
    <w:p w:rsidR="00A218E0" w:rsidRDefault="00A41F8F">
      <w:pPr>
        <w:jc w:val="center"/>
        <w:rPr>
          <w:rFonts w:ascii="標楷體" w:eastAsia="標楷體" w:hAnsi="標楷體"/>
          <w:b/>
          <w:sz w:val="28"/>
          <w:szCs w:val="28"/>
        </w:rPr>
      </w:pPr>
      <w:r>
        <w:rPr>
          <w:rFonts w:ascii="標楷體" w:eastAsia="標楷體" w:hAnsi="標楷體"/>
          <w:b/>
          <w:sz w:val="28"/>
          <w:szCs w:val="28"/>
        </w:rPr>
        <w:t>補助專題研究計畫經費收支明細報告表</w:t>
      </w:r>
    </w:p>
    <w:p w:rsidR="00A218E0" w:rsidRDefault="00A41F8F">
      <w:pPr>
        <w:tabs>
          <w:tab w:val="center" w:pos="8100"/>
        </w:tabs>
        <w:snapToGrid w:val="0"/>
        <w:spacing w:before="120"/>
        <w:ind w:left="-240" w:firstLine="240"/>
        <w:rPr>
          <w:rFonts w:ascii="標楷體" w:eastAsia="標楷體" w:hAnsi="標楷體"/>
          <w:szCs w:val="24"/>
        </w:rPr>
      </w:pPr>
      <w:r>
        <w:rPr>
          <w:rFonts w:ascii="標楷體" w:eastAsia="標楷體" w:hAnsi="標楷體"/>
          <w:szCs w:val="24"/>
        </w:rPr>
        <w:t>主持人：                                                           執行機構：</w:t>
      </w:r>
    </w:p>
    <w:p w:rsidR="00A218E0" w:rsidRDefault="00A41F8F">
      <w:pPr>
        <w:tabs>
          <w:tab w:val="center" w:pos="8100"/>
        </w:tabs>
        <w:snapToGrid w:val="0"/>
        <w:ind w:left="-240"/>
      </w:pPr>
      <w:r>
        <w:rPr>
          <w:rFonts w:ascii="標楷體" w:eastAsia="標楷體" w:hAnsi="標楷體"/>
          <w:noProof/>
          <w:szCs w:val="24"/>
        </w:rPr>
        <mc:AlternateContent>
          <mc:Choice Requires="wps">
            <w:drawing>
              <wp:anchor distT="0" distB="0" distL="114300" distR="114300" simplePos="0" relativeHeight="251657728" behindDoc="0" locked="0" layoutInCell="1" allowOverlap="1">
                <wp:simplePos x="0" y="0"/>
                <wp:positionH relativeFrom="column">
                  <wp:posOffset>7600950</wp:posOffset>
                </wp:positionH>
                <wp:positionV relativeFrom="paragraph">
                  <wp:posOffset>151132</wp:posOffset>
                </wp:positionV>
                <wp:extent cx="1600200" cy="526410"/>
                <wp:effectExtent l="0" t="0" r="0" b="6990"/>
                <wp:wrapNone/>
                <wp:docPr id="1" name="Rectangle 5"/>
                <wp:cNvGraphicFramePr/>
                <a:graphic xmlns:a="http://schemas.openxmlformats.org/drawingml/2006/main">
                  <a:graphicData uri="http://schemas.microsoft.com/office/word/2010/wordprocessingShape">
                    <wps:wsp>
                      <wps:cNvSpPr/>
                      <wps:spPr>
                        <a:xfrm>
                          <a:off x="0" y="0"/>
                          <a:ext cx="1600200" cy="526410"/>
                        </a:xfrm>
                        <a:prstGeom prst="rect">
                          <a:avLst/>
                        </a:prstGeom>
                        <a:solidFill>
                          <a:srgbClr val="FFFFFF"/>
                        </a:solidFill>
                        <a:ln cap="flat">
                          <a:noFill/>
                          <a:prstDash val="solid"/>
                        </a:ln>
                      </wps:spPr>
                      <wps:txbx>
                        <w:txbxContent>
                          <w:p w:rsidR="00A218E0" w:rsidRDefault="00A41F8F">
                            <w:pPr>
                              <w:rPr>
                                <w:rFonts w:ascii="標楷體" w:eastAsia="標楷體" w:hAnsi="標楷體"/>
                              </w:rPr>
                            </w:pPr>
                            <w:r>
                              <w:rPr>
                                <w:rFonts w:ascii="標楷體" w:eastAsia="標楷體" w:hAnsi="標楷體"/>
                              </w:rPr>
                              <w:t>製表日期：</w:t>
                            </w:r>
                          </w:p>
                          <w:p w:rsidR="00A218E0" w:rsidRDefault="00A41F8F">
                            <w:pPr>
                              <w:rPr>
                                <w:rFonts w:ascii="標楷體" w:eastAsia="標楷體" w:hAnsi="標楷體"/>
                              </w:rPr>
                            </w:pPr>
                            <w:r>
                              <w:rPr>
                                <w:rFonts w:ascii="標楷體" w:eastAsia="標楷體" w:hAnsi="標楷體"/>
                              </w:rPr>
                              <w:t>金額單位：新臺幣元</w:t>
                            </w:r>
                          </w:p>
                        </w:txbxContent>
                      </wps:txbx>
                      <wps:bodyPr vert="horz" wrap="square" lIns="91440" tIns="45720" rIns="91440" bIns="45720" anchor="t" anchorCtr="0" compatLnSpc="0">
                        <a:noAutofit/>
                      </wps:bodyPr>
                    </wps:wsp>
                  </a:graphicData>
                </a:graphic>
              </wp:anchor>
            </w:drawing>
          </mc:Choice>
          <mc:Fallback>
            <w:pict>
              <v:rect id="Rectangle 5" o:spid="_x0000_s1026" style="position:absolute;left:0;text-align:left;margin-left:598.5pt;margin-top:11.9pt;width:126pt;height:41.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" stroked="f">
                <v:textbox>
                  <w:txbxContent>
                    <w:p w:rsidR="00A218E0" w:rsidRDefault="00A41F8F">
                      <w:pPr>
                        <w:rPr>
                          <w:rFonts w:ascii="標楷體" w:eastAsia="標楷體" w:hAnsi="標楷體"/>
                        </w:rPr>
                      </w:pPr>
                      <w:r>
                        <w:rPr>
                          <w:rFonts w:ascii="標楷體" w:eastAsia="標楷體" w:hAnsi="標楷體"/>
                        </w:rPr>
                        <w:t>製表日期：</w:t>
                      </w:r>
                    </w:p>
                    <w:p w:rsidR="00A218E0" w:rsidRDefault="00A41F8F">
                      <w:pPr>
                        <w:rPr>
                          <w:rFonts w:ascii="標楷體" w:eastAsia="標楷體" w:hAnsi="標楷體"/>
                        </w:rPr>
                      </w:pPr>
                      <w:r>
                        <w:rPr>
                          <w:rFonts w:ascii="標楷體" w:eastAsia="標楷體" w:hAnsi="標楷體"/>
                        </w:rPr>
                        <w:t>金額單位：新臺幣元</w:t>
                      </w:r>
                    </w:p>
                  </w:txbxContent>
                </v:textbox>
              </v:rect>
            </w:pict>
          </mc:Fallback>
        </mc:AlternateContent>
      </w:r>
      <w:r>
        <w:rPr>
          <w:rFonts w:ascii="標楷體" w:eastAsia="標楷體" w:hAnsi="標楷體"/>
          <w:szCs w:val="24"/>
        </w:rPr>
        <w:t>計畫編號：</w:t>
      </w:r>
    </w:p>
    <w:p w:rsidR="00A218E0" w:rsidRDefault="00A41F8F">
      <w:pPr>
        <w:tabs>
          <w:tab w:val="center" w:pos="8100"/>
        </w:tabs>
        <w:snapToGrid w:val="0"/>
        <w:ind w:left="-240"/>
        <w:rPr>
          <w:rFonts w:ascii="標楷體" w:eastAsia="標楷體" w:hAnsi="標楷體"/>
          <w:szCs w:val="24"/>
        </w:rPr>
      </w:pPr>
      <w:r>
        <w:rPr>
          <w:rFonts w:ascii="標楷體" w:eastAsia="標楷體" w:hAnsi="標楷體"/>
          <w:szCs w:val="24"/>
        </w:rPr>
        <w:t>計畫名稱：</w:t>
      </w:r>
    </w:p>
    <w:p w:rsidR="00A218E0" w:rsidRDefault="00A41F8F">
      <w:pPr>
        <w:tabs>
          <w:tab w:val="center" w:pos="8100"/>
        </w:tabs>
        <w:snapToGrid w:val="0"/>
        <w:ind w:left="-240"/>
      </w:pPr>
      <w:r>
        <w:rPr>
          <w:rFonts w:ascii="標楷體" w:eastAsia="標楷體" w:hAnsi="標楷體"/>
          <w:szCs w:val="24"/>
        </w:rPr>
        <w:t xml:space="preserve">執行期限： </w:t>
      </w:r>
      <w:r>
        <w:rPr>
          <w:rFonts w:ascii="標楷體" w:eastAsia="標楷體" w:hAnsi="標楷體"/>
          <w:szCs w:val="24"/>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ab/>
        <w:t xml:space="preserve">         </w:t>
      </w:r>
      <w:r>
        <w:rPr>
          <w:rFonts w:ascii="標楷體" w:eastAsia="標楷體" w:hAnsi="標楷體"/>
          <w:sz w:val="28"/>
        </w:rPr>
        <w:tab/>
        <w:t xml:space="preserve">               </w:t>
      </w:r>
    </w:p>
    <w:tbl>
      <w:tblPr>
        <w:tblW w:w="14548" w:type="dxa"/>
        <w:jc w:val="center"/>
        <w:tblLayout w:type="fixed"/>
        <w:tblCellMar>
          <w:left w:w="10" w:type="dxa"/>
          <w:right w:w="10" w:type="dxa"/>
        </w:tblCellMar>
        <w:tblLook w:val="0000" w:firstRow="0" w:lastRow="0" w:firstColumn="0" w:lastColumn="0" w:noHBand="0" w:noVBand="0"/>
      </w:tblPr>
      <w:tblGrid>
        <w:gridCol w:w="1985"/>
        <w:gridCol w:w="1588"/>
        <w:gridCol w:w="1588"/>
        <w:gridCol w:w="1111"/>
        <w:gridCol w:w="1200"/>
        <w:gridCol w:w="1440"/>
        <w:gridCol w:w="1320"/>
        <w:gridCol w:w="4316"/>
      </w:tblGrid>
      <w:tr w:rsidR="00A218E0">
        <w:trPr>
          <w:cantSplit/>
          <w:trHeight w:val="400"/>
          <w:jc w:val="center"/>
        </w:trPr>
        <w:tc>
          <w:tcPr>
            <w:tcW w:w="19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jc w:val="center"/>
              <w:rPr>
                <w:rFonts w:ascii="標楷體" w:eastAsia="標楷體" w:hAnsi="標楷體"/>
                <w:szCs w:val="24"/>
              </w:rPr>
            </w:pPr>
            <w:r>
              <w:rPr>
                <w:rFonts w:ascii="標楷體" w:eastAsia="標楷體" w:hAnsi="標楷體"/>
                <w:szCs w:val="24"/>
              </w:rPr>
              <w:t>補助項目</w:t>
            </w:r>
          </w:p>
        </w:tc>
        <w:tc>
          <w:tcPr>
            <w:tcW w:w="15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jc w:val="center"/>
              <w:rPr>
                <w:rFonts w:ascii="標楷體" w:eastAsia="標楷體" w:hAnsi="標楷體"/>
                <w:szCs w:val="24"/>
              </w:rPr>
            </w:pPr>
            <w:r>
              <w:rPr>
                <w:rFonts w:ascii="標楷體" w:eastAsia="標楷體" w:hAnsi="標楷體"/>
                <w:szCs w:val="24"/>
              </w:rPr>
              <w:t>核定金額</w:t>
            </w:r>
          </w:p>
        </w:tc>
        <w:tc>
          <w:tcPr>
            <w:tcW w:w="66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jc w:val="center"/>
              <w:rPr>
                <w:rFonts w:ascii="標楷體" w:eastAsia="標楷體" w:hAnsi="標楷體"/>
                <w:szCs w:val="24"/>
              </w:rPr>
            </w:pPr>
            <w:r>
              <w:rPr>
                <w:rFonts w:ascii="標楷體" w:eastAsia="標楷體" w:hAnsi="標楷體"/>
                <w:szCs w:val="24"/>
              </w:rPr>
              <w:t>收付數</w:t>
            </w:r>
          </w:p>
        </w:tc>
        <w:tc>
          <w:tcPr>
            <w:tcW w:w="43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rPr>
                <w:rFonts w:ascii="標楷體" w:eastAsia="標楷體" w:hAnsi="標楷體"/>
                <w:szCs w:val="24"/>
              </w:rPr>
            </w:pPr>
            <w:r>
              <w:rPr>
                <w:rFonts w:ascii="標楷體" w:eastAsia="標楷體" w:hAnsi="標楷體"/>
                <w:szCs w:val="24"/>
              </w:rPr>
              <w:t>備註</w:t>
            </w:r>
          </w:p>
        </w:tc>
      </w:tr>
      <w:tr w:rsidR="00A218E0">
        <w:trPr>
          <w:cantSplit/>
          <w:trHeight w:val="240"/>
          <w:jc w:val="center"/>
        </w:trPr>
        <w:tc>
          <w:tcPr>
            <w:tcW w:w="19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c>
          <w:tcPr>
            <w:tcW w:w="15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c>
          <w:tcPr>
            <w:tcW w:w="15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jc w:val="center"/>
              <w:rPr>
                <w:rFonts w:ascii="標楷體" w:eastAsia="標楷體" w:hAnsi="標楷體"/>
                <w:szCs w:val="24"/>
              </w:rPr>
            </w:pPr>
            <w:r>
              <w:rPr>
                <w:rFonts w:ascii="標楷體" w:eastAsia="標楷體" w:hAnsi="標楷體"/>
                <w:szCs w:val="24"/>
              </w:rPr>
              <w:t>實收金額</w:t>
            </w:r>
          </w:p>
          <w:p w:rsidR="00A218E0" w:rsidRDefault="00A41F8F">
            <w:pPr>
              <w:ind w:left="57" w:right="57"/>
              <w:jc w:val="center"/>
              <w:rPr>
                <w:rFonts w:ascii="標楷體" w:eastAsia="標楷體" w:hAnsi="標楷體"/>
                <w:szCs w:val="24"/>
              </w:rPr>
            </w:pPr>
            <w:r>
              <w:rPr>
                <w:rFonts w:ascii="標楷體" w:eastAsia="標楷體" w:hAnsi="標楷體"/>
                <w:szCs w:val="24"/>
              </w:rPr>
              <w:t>(A)</w:t>
            </w:r>
          </w:p>
        </w:tc>
        <w:tc>
          <w:tcPr>
            <w:tcW w:w="2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rPr>
                <w:rFonts w:ascii="標楷體" w:eastAsia="標楷體" w:hAnsi="標楷體"/>
                <w:szCs w:val="24"/>
              </w:rPr>
            </w:pPr>
            <w:r>
              <w:rPr>
                <w:rFonts w:ascii="標楷體" w:eastAsia="標楷體" w:hAnsi="標楷體"/>
                <w:szCs w:val="24"/>
              </w:rPr>
              <w:t>支出憑證起訖號碼</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rPr>
                <w:rFonts w:ascii="標楷體" w:eastAsia="標楷體" w:hAnsi="標楷體"/>
                <w:szCs w:val="24"/>
              </w:rPr>
            </w:pPr>
            <w:r>
              <w:rPr>
                <w:rFonts w:ascii="標楷體" w:eastAsia="標楷體" w:hAnsi="標楷體"/>
                <w:szCs w:val="24"/>
              </w:rPr>
              <w:t>實付金額</w:t>
            </w:r>
          </w:p>
          <w:p w:rsidR="00A218E0" w:rsidRDefault="00A41F8F">
            <w:pPr>
              <w:ind w:left="57" w:right="57"/>
              <w:jc w:val="center"/>
              <w:rPr>
                <w:rFonts w:ascii="標楷體" w:eastAsia="標楷體" w:hAnsi="標楷體"/>
                <w:szCs w:val="24"/>
              </w:rPr>
            </w:pPr>
            <w:r>
              <w:rPr>
                <w:rFonts w:ascii="標楷體" w:eastAsia="標楷體" w:hAnsi="標楷體"/>
                <w:szCs w:val="24"/>
              </w:rPr>
              <w:t>(B)</w:t>
            </w:r>
          </w:p>
        </w:tc>
        <w:tc>
          <w:tcPr>
            <w:tcW w:w="13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rPr>
                <w:rFonts w:ascii="標楷體" w:eastAsia="標楷體" w:hAnsi="標楷體"/>
                <w:szCs w:val="24"/>
              </w:rPr>
            </w:pPr>
            <w:r>
              <w:rPr>
                <w:rFonts w:ascii="標楷體" w:eastAsia="標楷體" w:hAnsi="標楷體"/>
                <w:szCs w:val="24"/>
              </w:rPr>
              <w:t>結餘金額</w:t>
            </w:r>
          </w:p>
          <w:p w:rsidR="00A218E0" w:rsidRDefault="00A41F8F">
            <w:pPr>
              <w:ind w:left="57" w:right="57"/>
              <w:rPr>
                <w:rFonts w:ascii="標楷體" w:eastAsia="標楷體" w:hAnsi="標楷體"/>
                <w:szCs w:val="24"/>
              </w:rPr>
            </w:pPr>
            <w:r>
              <w:rPr>
                <w:rFonts w:ascii="標楷體" w:eastAsia="標楷體" w:hAnsi="標楷體"/>
                <w:szCs w:val="24"/>
              </w:rPr>
              <w:t>(C=A-B)</w:t>
            </w:r>
          </w:p>
        </w:tc>
        <w:tc>
          <w:tcPr>
            <w:tcW w:w="43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r>
      <w:tr w:rsidR="00A218E0">
        <w:trPr>
          <w:cantSplit/>
          <w:trHeight w:val="313"/>
          <w:jc w:val="center"/>
        </w:trPr>
        <w:tc>
          <w:tcPr>
            <w:tcW w:w="19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c>
          <w:tcPr>
            <w:tcW w:w="15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c>
          <w:tcPr>
            <w:tcW w:w="15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rPr>
                <w:rFonts w:ascii="標楷體" w:eastAsia="標楷體" w:hAnsi="標楷體"/>
                <w:szCs w:val="24"/>
              </w:rPr>
            </w:pPr>
            <w:r>
              <w:rPr>
                <w:rFonts w:ascii="標楷體" w:eastAsia="標楷體" w:hAnsi="標楷體"/>
                <w:szCs w:val="24"/>
              </w:rPr>
              <w:t>起號</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ind w:left="57" w:right="57"/>
              <w:rPr>
                <w:rFonts w:ascii="標楷體" w:eastAsia="標楷體" w:hAnsi="標楷體"/>
                <w:szCs w:val="24"/>
              </w:rPr>
            </w:pPr>
            <w:r>
              <w:rPr>
                <w:rFonts w:ascii="標楷體" w:eastAsia="標楷體" w:hAnsi="標楷體"/>
                <w:szCs w:val="24"/>
              </w:rPr>
              <w:t>訖號</w:t>
            </w:r>
          </w:p>
        </w:tc>
        <w:tc>
          <w:tcPr>
            <w:tcW w:w="14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c>
          <w:tcPr>
            <w:tcW w:w="13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c>
          <w:tcPr>
            <w:tcW w:w="43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ind w:left="57" w:right="57"/>
              <w:rPr>
                <w:rFonts w:ascii="標楷體" w:eastAsia="標楷體" w:hAnsi="標楷體"/>
                <w:szCs w:val="24"/>
              </w:rPr>
            </w:pPr>
          </w:p>
        </w:tc>
      </w:tr>
      <w:tr w:rsidR="00A218E0">
        <w:trPr>
          <w:cantSplit/>
          <w:trHeight w:val="56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jc w:val="center"/>
              <w:rPr>
                <w:rFonts w:ascii="標楷體" w:eastAsia="標楷體" w:hAnsi="標楷體"/>
                <w:szCs w:val="24"/>
              </w:rPr>
            </w:pPr>
            <w:r>
              <w:rPr>
                <w:rFonts w:ascii="標楷體" w:eastAsia="標楷體" w:hAnsi="標楷體"/>
                <w:szCs w:val="24"/>
              </w:rPr>
              <w:t>業務費</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4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41F8F">
            <w:pPr>
              <w:rPr>
                <w:rFonts w:ascii="標楷體" w:eastAsia="標楷體" w:hAnsi="標楷體"/>
                <w:szCs w:val="24"/>
              </w:rPr>
            </w:pPr>
            <w:r>
              <w:rPr>
                <w:rFonts w:ascii="標楷體" w:eastAsia="標楷體" w:hAnsi="標楷體"/>
                <w:szCs w:val="24"/>
              </w:rPr>
              <w:t>彈性支用額度：_元；實付金額：_元</w:t>
            </w:r>
          </w:p>
        </w:tc>
      </w:tr>
      <w:tr w:rsidR="00A218E0">
        <w:trPr>
          <w:cantSplit/>
          <w:trHeight w:val="56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jc w:val="center"/>
              <w:rPr>
                <w:rFonts w:ascii="標楷體" w:eastAsia="標楷體" w:hAnsi="標楷體"/>
                <w:szCs w:val="24"/>
              </w:rPr>
            </w:pPr>
            <w:r>
              <w:rPr>
                <w:rFonts w:ascii="標楷體" w:eastAsia="標楷體" w:hAnsi="標楷體"/>
                <w:szCs w:val="24"/>
              </w:rPr>
              <w:t>研究設備費</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4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r>
      <w:tr w:rsidR="00A218E0">
        <w:trPr>
          <w:cantSplit/>
          <w:trHeight w:val="56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jc w:val="center"/>
              <w:rPr>
                <w:rFonts w:ascii="標楷體" w:eastAsia="標楷體" w:hAnsi="標楷體"/>
                <w:szCs w:val="24"/>
              </w:rPr>
            </w:pPr>
            <w:r>
              <w:rPr>
                <w:rFonts w:ascii="標楷體" w:eastAsia="標楷體" w:hAnsi="標楷體"/>
                <w:szCs w:val="24"/>
              </w:rPr>
              <w:t>國外差旅費</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4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jc w:val="both"/>
              <w:rPr>
                <w:rFonts w:ascii="標楷體" w:eastAsia="標楷體" w:hAnsi="標楷體"/>
                <w:szCs w:val="24"/>
              </w:rPr>
            </w:pPr>
            <w:r>
              <w:rPr>
                <w:rFonts w:ascii="標楷體" w:eastAsia="標楷體" w:hAnsi="標楷體"/>
                <w:szCs w:val="24"/>
              </w:rPr>
              <w:t>累計流出或流入超過計畫全程該項目原核定金額百分之五十者，科技部同意文號：_______________</w:t>
            </w:r>
          </w:p>
        </w:tc>
      </w:tr>
      <w:tr w:rsidR="00A218E0">
        <w:trPr>
          <w:cantSplit/>
          <w:trHeight w:val="560"/>
          <w:jc w:val="center"/>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jc w:val="center"/>
              <w:rPr>
                <w:rFonts w:ascii="標楷體" w:eastAsia="標楷體" w:hAnsi="標楷體"/>
                <w:szCs w:val="24"/>
              </w:rPr>
            </w:pPr>
            <w:r>
              <w:rPr>
                <w:rFonts w:ascii="標楷體" w:eastAsia="標楷體" w:hAnsi="標楷體"/>
                <w:szCs w:val="24"/>
              </w:rPr>
              <w:t>管理費</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4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r>
      <w:tr w:rsidR="00A218E0">
        <w:trPr>
          <w:cantSplit/>
          <w:trHeight w:val="334"/>
          <w:jc w:val="center"/>
        </w:trPr>
        <w:tc>
          <w:tcPr>
            <w:tcW w:w="19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41F8F">
            <w:pPr>
              <w:jc w:val="center"/>
              <w:rPr>
                <w:rFonts w:ascii="標楷體" w:eastAsia="標楷體" w:hAnsi="標楷體"/>
                <w:szCs w:val="24"/>
              </w:rPr>
            </w:pPr>
            <w:r>
              <w:rPr>
                <w:rFonts w:ascii="標楷體" w:eastAsia="標楷體" w:hAnsi="標楷體"/>
                <w:szCs w:val="24"/>
              </w:rPr>
              <w:t>合計</w:t>
            </w:r>
          </w:p>
        </w:tc>
        <w:tc>
          <w:tcPr>
            <w:tcW w:w="15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5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2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41F8F">
            <w:pPr>
              <w:jc w:val="center"/>
              <w:rPr>
                <w:rFonts w:ascii="標楷體" w:eastAsia="標楷體" w:hAnsi="標楷體"/>
                <w:szCs w:val="24"/>
              </w:rPr>
            </w:pPr>
            <w:r>
              <w:rPr>
                <w:rFonts w:ascii="標楷體" w:eastAsia="標楷體" w:hAnsi="標楷體"/>
                <w:szCs w:val="24"/>
              </w:rPr>
              <w:t>校務基金</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13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rPr>
            </w:pPr>
          </w:p>
        </w:tc>
        <w:tc>
          <w:tcPr>
            <w:tcW w:w="43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Cs w:val="24"/>
                <w:u w:val="single"/>
              </w:rPr>
            </w:pPr>
          </w:p>
        </w:tc>
      </w:tr>
      <w:tr w:rsidR="00A218E0">
        <w:trPr>
          <w:cantSplit/>
          <w:trHeight w:val="418"/>
          <w:jc w:val="center"/>
        </w:trPr>
        <w:tc>
          <w:tcPr>
            <w:tcW w:w="19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218E0" w:rsidRDefault="00A218E0">
            <w:pPr>
              <w:jc w:val="center"/>
              <w:rPr>
                <w:rFonts w:ascii="標楷體" w:eastAsia="標楷體" w:hAnsi="標楷體"/>
                <w:sz w:val="32"/>
              </w:rPr>
            </w:pPr>
          </w:p>
        </w:tc>
        <w:tc>
          <w:tcPr>
            <w:tcW w:w="15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 w:val="32"/>
              </w:rPr>
            </w:pPr>
          </w:p>
        </w:tc>
        <w:tc>
          <w:tcPr>
            <w:tcW w:w="15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 w:val="32"/>
              </w:rPr>
            </w:pPr>
          </w:p>
        </w:tc>
        <w:tc>
          <w:tcPr>
            <w:tcW w:w="2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 w:val="32"/>
              </w:rPr>
            </w:pPr>
          </w:p>
        </w:tc>
        <w:tc>
          <w:tcPr>
            <w:tcW w:w="14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 w:val="32"/>
              </w:rPr>
            </w:pPr>
          </w:p>
        </w:tc>
        <w:tc>
          <w:tcPr>
            <w:tcW w:w="13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 w:val="32"/>
              </w:rPr>
            </w:pPr>
          </w:p>
        </w:tc>
        <w:tc>
          <w:tcPr>
            <w:tcW w:w="43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218E0" w:rsidRDefault="00A218E0">
            <w:pPr>
              <w:rPr>
                <w:rFonts w:ascii="標楷體" w:eastAsia="標楷體" w:hAnsi="標楷體"/>
                <w:sz w:val="32"/>
              </w:rPr>
            </w:pPr>
          </w:p>
        </w:tc>
      </w:tr>
    </w:tbl>
    <w:p w:rsidR="00A218E0" w:rsidRDefault="00A41F8F">
      <w:pPr>
        <w:autoSpaceDE w:val="0"/>
        <w:spacing w:line="240" w:lineRule="auto"/>
        <w:ind w:left="-240"/>
        <w:jc w:val="both"/>
        <w:textAlignment w:val="auto"/>
      </w:pPr>
      <w:r>
        <w:rPr>
          <w:rFonts w:ascii="標楷體" w:eastAsia="標楷體" w:hAnsi="標楷體"/>
          <w:szCs w:val="24"/>
        </w:rPr>
        <w:t>*</w:t>
      </w:r>
      <w:r>
        <w:rPr>
          <w:rFonts w:ascii="標楷體" w:eastAsia="標楷體" w:hAnsi="標楷體" w:cs="標楷體"/>
          <w:szCs w:val="24"/>
        </w:rPr>
        <w:t>執行機構如</w:t>
      </w:r>
      <w:r>
        <w:rPr>
          <w:rFonts w:ascii="標楷體" w:eastAsia="標楷體" w:hAnsi="標楷體" w:cs="標楷體"/>
          <w:szCs w:val="24"/>
          <w:u w:val="single"/>
        </w:rPr>
        <w:t>報經本</w:t>
      </w:r>
      <w:r w:rsidR="00156DA1" w:rsidRPr="00156DA1">
        <w:rPr>
          <w:rFonts w:ascii="標楷體" w:eastAsia="標楷體" w:hAnsi="標楷體" w:cs="標楷體" w:hint="eastAsia"/>
          <w:szCs w:val="24"/>
          <w:u w:val="single"/>
        </w:rPr>
        <w:t>會</w:t>
      </w:r>
      <w:r w:rsidRPr="00156DA1">
        <w:rPr>
          <w:rFonts w:ascii="標楷體" w:eastAsia="標楷體" w:hAnsi="標楷體" w:cs="標楷體"/>
          <w:szCs w:val="24"/>
          <w:u w:val="single"/>
        </w:rPr>
        <w:t>同意</w:t>
      </w:r>
      <w:r>
        <w:rPr>
          <w:rFonts w:ascii="標楷體" w:eastAsia="標楷體" w:hAnsi="標楷體" w:cs="標楷體"/>
          <w:szCs w:val="24"/>
          <w:u w:val="single"/>
        </w:rPr>
        <w:t>轉撥研究計畫部分經費至共同主持人任職之機構執行</w:t>
      </w:r>
      <w:r w:rsidR="00156DA1">
        <w:rPr>
          <w:rFonts w:ascii="標楷體" w:eastAsia="標楷體" w:hAnsi="標楷體" w:cs="標楷體"/>
          <w:szCs w:val="24"/>
        </w:rPr>
        <w:t>，依本</w:t>
      </w:r>
      <w:r w:rsidR="00156DA1">
        <w:rPr>
          <w:rFonts w:ascii="標楷體" w:eastAsia="標楷體" w:hAnsi="標楷體" w:cs="標楷體" w:hint="eastAsia"/>
          <w:szCs w:val="24"/>
        </w:rPr>
        <w:t>會</w:t>
      </w:r>
      <w:r>
        <w:rPr>
          <w:rFonts w:ascii="標楷體" w:eastAsia="標楷體" w:hAnsi="標楷體" w:cs="標楷體"/>
          <w:szCs w:val="24"/>
        </w:rPr>
        <w:t>補助專題研究計畫經費處理原則第七點規定，</w:t>
      </w:r>
      <w:r>
        <w:rPr>
          <w:rFonts w:ascii="標楷體" w:eastAsia="標楷體" w:hAnsi="標楷體" w:cs="標楷體"/>
          <w:szCs w:val="24"/>
          <w:u w:val="single"/>
        </w:rPr>
        <w:t>計畫主持人須於收支報告表簽章</w:t>
      </w:r>
      <w:r>
        <w:rPr>
          <w:rFonts w:ascii="標楷體" w:eastAsia="標楷體" w:hAnsi="標楷體" w:cs="標楷體"/>
          <w:szCs w:val="24"/>
        </w:rPr>
        <w:t>，以瞭解該計畫全部經費支用情形。</w:t>
      </w:r>
    </w:p>
    <w:p w:rsidR="00A218E0" w:rsidRDefault="00A41F8F">
      <w:pPr>
        <w:autoSpaceDE w:val="0"/>
        <w:spacing w:line="240" w:lineRule="auto"/>
        <w:ind w:left="-240"/>
        <w:jc w:val="both"/>
        <w:textAlignment w:val="auto"/>
        <w:rPr>
          <w:rFonts w:ascii="標楷體" w:eastAsia="標楷體" w:hAnsi="標楷體" w:cs="標楷體"/>
          <w:szCs w:val="24"/>
        </w:rPr>
      </w:pPr>
      <w:r>
        <w:rPr>
          <w:rFonts w:ascii="標楷體" w:eastAsia="標楷體" w:hAnsi="標楷體" w:cs="標楷體"/>
          <w:szCs w:val="24"/>
        </w:rPr>
        <w:t>*請詳實依各該補助計畫之規定檢查補助項目結餘金額是否應繳回本部。</w:t>
      </w:r>
    </w:p>
    <w:p w:rsidR="00A218E0" w:rsidRDefault="00A41F8F">
      <w:pPr>
        <w:ind w:left="-240"/>
        <w:rPr>
          <w:rFonts w:ascii="標楷體" w:eastAsia="標楷體" w:hAnsi="標楷體"/>
          <w:szCs w:val="24"/>
        </w:rPr>
      </w:pPr>
      <w:r>
        <w:rPr>
          <w:rFonts w:ascii="標楷體" w:eastAsia="標楷體" w:hAnsi="標楷體"/>
          <w:szCs w:val="24"/>
        </w:rPr>
        <w:t>*執行率：    %，原因：</w:t>
      </w:r>
    </w:p>
    <w:p w:rsidR="00A218E0" w:rsidRDefault="00A41F8F">
      <w:pPr>
        <w:ind w:left="-240"/>
        <w:rPr>
          <w:rFonts w:ascii="標楷體" w:eastAsia="標楷體" w:hAnsi="標楷體"/>
          <w:szCs w:val="24"/>
        </w:rPr>
      </w:pPr>
      <w:r>
        <w:rPr>
          <w:rFonts w:ascii="標楷體" w:eastAsia="標楷體" w:hAnsi="標楷體"/>
          <w:szCs w:val="24"/>
        </w:rPr>
        <w:t>*國外差旅費繳回新臺幣    元，執行情形說明：</w:t>
      </w:r>
    </w:p>
    <w:p w:rsidR="00A218E0" w:rsidRDefault="00A218E0">
      <w:pPr>
        <w:rPr>
          <w:rFonts w:ascii="標楷體" w:eastAsia="標楷體" w:hAnsi="標楷體"/>
          <w:b/>
          <w:sz w:val="28"/>
        </w:rPr>
      </w:pPr>
    </w:p>
    <w:p w:rsidR="00A218E0" w:rsidRDefault="00A41F8F">
      <w:r>
        <w:rPr>
          <w:rFonts w:ascii="標楷體" w:eastAsia="標楷體" w:hAnsi="標楷體"/>
          <w:b/>
          <w:sz w:val="28"/>
        </w:rPr>
        <w:t xml:space="preserve">製表：   </w:t>
      </w:r>
      <w:bookmarkStart w:id="0" w:name="_GoBack"/>
      <w:bookmarkEnd w:id="0"/>
      <w:r>
        <w:rPr>
          <w:rFonts w:ascii="標楷體" w:eastAsia="標楷體" w:hAnsi="標楷體"/>
          <w:b/>
          <w:sz w:val="28"/>
        </w:rPr>
        <w:t xml:space="preserve">            </w:t>
      </w:r>
      <w:r w:rsidR="003A311E">
        <w:rPr>
          <w:rFonts w:ascii="標楷體" w:eastAsia="標楷體" w:hAnsi="標楷體" w:hint="eastAsia"/>
          <w:b/>
          <w:sz w:val="28"/>
        </w:rPr>
        <w:t xml:space="preserve">   </w:t>
      </w:r>
      <w:r>
        <w:rPr>
          <w:rFonts w:ascii="標楷體" w:eastAsia="標楷體" w:hAnsi="標楷體"/>
          <w:b/>
          <w:sz w:val="28"/>
        </w:rPr>
        <w:t xml:space="preserve"> 覆核：               </w:t>
      </w:r>
      <w:r w:rsidR="003A311E">
        <w:rPr>
          <w:rFonts w:ascii="標楷體" w:eastAsia="標楷體" w:hAnsi="標楷體" w:hint="eastAsia"/>
          <w:b/>
          <w:sz w:val="28"/>
        </w:rPr>
        <w:t xml:space="preserve">   </w:t>
      </w:r>
      <w:r>
        <w:rPr>
          <w:rFonts w:ascii="標楷體" w:eastAsia="標楷體" w:hAnsi="標楷體"/>
          <w:b/>
          <w:sz w:val="28"/>
        </w:rPr>
        <w:t xml:space="preserve">會計主管：             </w:t>
      </w:r>
      <w:r w:rsidR="003A311E">
        <w:rPr>
          <w:rFonts w:ascii="標楷體" w:eastAsia="標楷體" w:hAnsi="標楷體" w:hint="eastAsia"/>
          <w:b/>
          <w:sz w:val="28"/>
        </w:rPr>
        <w:t xml:space="preserve">  </w:t>
      </w:r>
      <w:r>
        <w:rPr>
          <w:rFonts w:ascii="標楷體" w:eastAsia="標楷體" w:hAnsi="標楷體"/>
          <w:b/>
          <w:sz w:val="28"/>
        </w:rPr>
        <w:t xml:space="preserve">  機關主管：</w:t>
      </w:r>
    </w:p>
    <w:sectPr w:rsidR="00A218E0">
      <w:pgSz w:w="16840" w:h="11907" w:orient="landscape"/>
      <w:pgMar w:top="573"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3E" w:rsidRDefault="0002713E">
      <w:pPr>
        <w:spacing w:line="240" w:lineRule="auto"/>
      </w:pPr>
      <w:r>
        <w:separator/>
      </w:r>
    </w:p>
  </w:endnote>
  <w:endnote w:type="continuationSeparator" w:id="0">
    <w:p w:rsidR="0002713E" w:rsidRDefault="00027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3E" w:rsidRDefault="0002713E">
      <w:pPr>
        <w:spacing w:line="240" w:lineRule="auto"/>
      </w:pPr>
      <w:r>
        <w:rPr>
          <w:color w:val="000000"/>
        </w:rPr>
        <w:separator/>
      </w:r>
    </w:p>
  </w:footnote>
  <w:footnote w:type="continuationSeparator" w:id="0">
    <w:p w:rsidR="0002713E" w:rsidRDefault="000271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E0"/>
    <w:rsid w:val="0002713E"/>
    <w:rsid w:val="00156DA1"/>
    <w:rsid w:val="003A311E"/>
    <w:rsid w:val="008A4867"/>
    <w:rsid w:val="00A218E0"/>
    <w:rsid w:val="00A41F8F"/>
    <w:rsid w:val="00BA0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F42D"/>
  <w15:docId w15:val="{92B500DA-2CD5-402C-A29F-500546AE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style>
  <w:style w:type="paragraph" w:styleId="a5">
    <w:name w:val="footer"/>
    <w:basedOn w:val="a"/>
    <w:pPr>
      <w:tabs>
        <w:tab w:val="center" w:pos="4153"/>
        <w:tab w:val="right" w:pos="8306"/>
      </w:tabs>
      <w:snapToGrid w:val="0"/>
    </w:pPr>
    <w:rPr>
      <w:sz w:val="20"/>
    </w:rPr>
  </w:style>
  <w:style w:type="character" w:customStyle="1" w:styleId="a6">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行政院國家科學委員會補助專題研究計畫</dc:title>
  <dc:subject/>
  <dc:creator>CHANHC</dc:creator>
  <cp:lastModifiedBy>Windows 使用者</cp:lastModifiedBy>
  <cp:revision>4</cp:revision>
  <cp:lastPrinted>2019-09-18T09:25:00Z</cp:lastPrinted>
  <dcterms:created xsi:type="dcterms:W3CDTF">2022-10-03T03:33:00Z</dcterms:created>
  <dcterms:modified xsi:type="dcterms:W3CDTF">2022-10-03T06:45:00Z</dcterms:modified>
</cp:coreProperties>
</file>